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E4" w:rsidRPr="008A0C74" w:rsidRDefault="008A0C74">
      <w:pPr>
        <w:rPr>
          <w:rFonts w:ascii="Times New Roman" w:hAnsi="Times New Roman" w:cs="Times New Roman"/>
          <w:b/>
          <w:sz w:val="20"/>
          <w:szCs w:val="20"/>
        </w:rPr>
      </w:pPr>
      <w:r w:rsidRPr="008A0C74">
        <w:rPr>
          <w:rFonts w:ascii="Times New Roman" w:hAnsi="Times New Roman" w:cs="Times New Roman"/>
          <w:b/>
          <w:sz w:val="20"/>
          <w:szCs w:val="20"/>
        </w:rPr>
        <w:t>Unit 6 Vocabulary</w:t>
      </w:r>
    </w:p>
    <w:p w:rsidR="008A0C74" w:rsidRPr="008A0C74" w:rsidRDefault="008A0C74">
      <w:pPr>
        <w:rPr>
          <w:rFonts w:ascii="Times New Roman" w:hAnsi="Times New Roman" w:cs="Times New Roman"/>
          <w:b/>
          <w:sz w:val="20"/>
          <w:szCs w:val="20"/>
        </w:rPr>
      </w:pPr>
      <w:r w:rsidRPr="008A0C74">
        <w:rPr>
          <w:rFonts w:ascii="Times New Roman" w:hAnsi="Times New Roman" w:cs="Times New Roman"/>
          <w:b/>
          <w:sz w:val="20"/>
          <w:szCs w:val="20"/>
        </w:rPr>
        <w:t>(Judicial Branch)</w:t>
      </w:r>
    </w:p>
    <w:p w:rsidR="008A0C74" w:rsidRPr="008A0C74" w:rsidRDefault="008A0C74">
      <w:pPr>
        <w:rPr>
          <w:rFonts w:ascii="Times New Roman" w:hAnsi="Times New Roman" w:cs="Times New Roman"/>
          <w:b/>
          <w:sz w:val="20"/>
          <w:szCs w:val="20"/>
        </w:rPr>
      </w:pPr>
      <w:r w:rsidRPr="008A0C74">
        <w:rPr>
          <w:rFonts w:ascii="Times New Roman" w:hAnsi="Times New Roman" w:cs="Times New Roman"/>
          <w:b/>
          <w:sz w:val="20"/>
          <w:szCs w:val="20"/>
        </w:rPr>
        <w:t>Chapter 8 in textbook</w:t>
      </w:r>
    </w:p>
    <w:p w:rsidR="008A0C74" w:rsidRPr="008A0C74" w:rsidRDefault="008A0C74">
      <w:pPr>
        <w:rPr>
          <w:rFonts w:ascii="Times New Roman" w:hAnsi="Times New Roman" w:cs="Times New Roman"/>
          <w:sz w:val="20"/>
          <w:szCs w:val="20"/>
        </w:rPr>
      </w:pPr>
    </w:p>
    <w:p w:rsidR="008A0C74" w:rsidRPr="008A0C74" w:rsidRDefault="008A0C74" w:rsidP="008A0C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A0C74">
        <w:rPr>
          <w:rFonts w:ascii="Times New Roman" w:hAnsi="Times New Roman" w:cs="Times New Roman"/>
          <w:sz w:val="20"/>
          <w:szCs w:val="20"/>
        </w:rPr>
        <w:t>Jurisdiction</w:t>
      </w:r>
    </w:p>
    <w:p w:rsidR="008A0C74" w:rsidRPr="008A0C74" w:rsidRDefault="008A0C74" w:rsidP="008A0C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A0C74">
        <w:rPr>
          <w:rFonts w:ascii="Times New Roman" w:hAnsi="Times New Roman" w:cs="Times New Roman"/>
          <w:sz w:val="20"/>
          <w:szCs w:val="20"/>
        </w:rPr>
        <w:t>Exclusive Jurisdiction</w:t>
      </w:r>
    </w:p>
    <w:p w:rsidR="008A0C74" w:rsidRPr="008A0C74" w:rsidRDefault="008A0C74" w:rsidP="008A0C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A0C74">
        <w:rPr>
          <w:rFonts w:ascii="Times New Roman" w:hAnsi="Times New Roman" w:cs="Times New Roman"/>
          <w:sz w:val="20"/>
          <w:szCs w:val="20"/>
        </w:rPr>
        <w:t>Concurrent Jurisdiction</w:t>
      </w:r>
    </w:p>
    <w:p w:rsidR="008A0C74" w:rsidRPr="008A0C74" w:rsidRDefault="008A0C74" w:rsidP="008A0C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A0C74">
        <w:rPr>
          <w:rFonts w:ascii="Times New Roman" w:hAnsi="Times New Roman" w:cs="Times New Roman"/>
          <w:sz w:val="20"/>
          <w:szCs w:val="20"/>
        </w:rPr>
        <w:t>District Courts</w:t>
      </w:r>
    </w:p>
    <w:p w:rsidR="008A0C74" w:rsidRPr="008A0C74" w:rsidRDefault="008A0C74" w:rsidP="008A0C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A0C74">
        <w:rPr>
          <w:rFonts w:ascii="Times New Roman" w:hAnsi="Times New Roman" w:cs="Times New Roman"/>
          <w:sz w:val="20"/>
          <w:szCs w:val="20"/>
        </w:rPr>
        <w:t>Original Jurisdiction</w:t>
      </w:r>
    </w:p>
    <w:p w:rsidR="008A0C74" w:rsidRPr="008A0C74" w:rsidRDefault="008A0C74" w:rsidP="008A0C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A0C74">
        <w:rPr>
          <w:rFonts w:ascii="Times New Roman" w:hAnsi="Times New Roman" w:cs="Times New Roman"/>
          <w:sz w:val="20"/>
          <w:szCs w:val="20"/>
        </w:rPr>
        <w:t>Appeals Courts</w:t>
      </w:r>
    </w:p>
    <w:p w:rsidR="008A0C74" w:rsidRPr="008A0C74" w:rsidRDefault="008A0C74" w:rsidP="008A0C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A0C74">
        <w:rPr>
          <w:rFonts w:ascii="Times New Roman" w:hAnsi="Times New Roman" w:cs="Times New Roman"/>
          <w:sz w:val="20"/>
          <w:szCs w:val="20"/>
        </w:rPr>
        <w:t>Appellate Jurisdiction</w:t>
      </w:r>
    </w:p>
    <w:p w:rsidR="008A0C74" w:rsidRPr="008A0C74" w:rsidRDefault="008A0C74" w:rsidP="008A0C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A0C74">
        <w:rPr>
          <w:rFonts w:ascii="Times New Roman" w:hAnsi="Times New Roman" w:cs="Times New Roman"/>
          <w:sz w:val="20"/>
          <w:szCs w:val="20"/>
        </w:rPr>
        <w:t>Circuit</w:t>
      </w:r>
    </w:p>
    <w:p w:rsidR="008A0C74" w:rsidRPr="008A0C74" w:rsidRDefault="008A0C74" w:rsidP="008A0C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A0C74">
        <w:rPr>
          <w:rFonts w:ascii="Times New Roman" w:hAnsi="Times New Roman" w:cs="Times New Roman"/>
          <w:sz w:val="20"/>
          <w:szCs w:val="20"/>
        </w:rPr>
        <w:t>Remand</w:t>
      </w:r>
    </w:p>
    <w:p w:rsidR="008A0C74" w:rsidRPr="008A0C74" w:rsidRDefault="008A0C74" w:rsidP="008A0C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A0C74">
        <w:rPr>
          <w:rFonts w:ascii="Times New Roman" w:hAnsi="Times New Roman" w:cs="Times New Roman"/>
          <w:sz w:val="20"/>
          <w:szCs w:val="20"/>
        </w:rPr>
        <w:t>Precedent</w:t>
      </w:r>
    </w:p>
    <w:p w:rsidR="008A0C74" w:rsidRPr="008A0C74" w:rsidRDefault="008A0C74" w:rsidP="008A0C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A0C74">
        <w:rPr>
          <w:rFonts w:ascii="Times New Roman" w:hAnsi="Times New Roman" w:cs="Times New Roman"/>
          <w:sz w:val="20"/>
          <w:szCs w:val="20"/>
        </w:rPr>
        <w:t>Constitutional</w:t>
      </w:r>
    </w:p>
    <w:p w:rsidR="008A0C74" w:rsidRPr="008A0C74" w:rsidRDefault="008A0C74" w:rsidP="008A0C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A0C74">
        <w:rPr>
          <w:rFonts w:ascii="Times New Roman" w:hAnsi="Times New Roman" w:cs="Times New Roman"/>
          <w:sz w:val="20"/>
          <w:szCs w:val="20"/>
        </w:rPr>
        <w:t>Judicial Review</w:t>
      </w:r>
    </w:p>
    <w:p w:rsidR="008A0C74" w:rsidRPr="008A0C74" w:rsidRDefault="008A0C74" w:rsidP="008A0C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A0C74">
        <w:rPr>
          <w:rFonts w:ascii="Times New Roman" w:hAnsi="Times New Roman" w:cs="Times New Roman"/>
          <w:sz w:val="20"/>
          <w:szCs w:val="20"/>
        </w:rPr>
        <w:t>Marbury v. Madison</w:t>
      </w:r>
    </w:p>
    <w:p w:rsidR="008A0C74" w:rsidRPr="008A0C74" w:rsidRDefault="008A0C74" w:rsidP="008A0C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A0C74">
        <w:rPr>
          <w:rFonts w:ascii="Times New Roman" w:hAnsi="Times New Roman" w:cs="Times New Roman"/>
          <w:sz w:val="20"/>
          <w:szCs w:val="20"/>
        </w:rPr>
        <w:t>Docket</w:t>
      </w:r>
    </w:p>
    <w:p w:rsidR="008A0C74" w:rsidRPr="008A0C74" w:rsidRDefault="008A0C74" w:rsidP="008A0C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A0C74">
        <w:rPr>
          <w:rFonts w:ascii="Times New Roman" w:hAnsi="Times New Roman" w:cs="Times New Roman"/>
          <w:sz w:val="20"/>
          <w:szCs w:val="20"/>
        </w:rPr>
        <w:t>Brief</w:t>
      </w:r>
    </w:p>
    <w:p w:rsidR="008A0C74" w:rsidRPr="008A0C74" w:rsidRDefault="008A0C74" w:rsidP="008A0C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A0C74">
        <w:rPr>
          <w:rFonts w:ascii="Times New Roman" w:hAnsi="Times New Roman" w:cs="Times New Roman"/>
          <w:sz w:val="20"/>
          <w:szCs w:val="20"/>
        </w:rPr>
        <w:t>Majority Opinion</w:t>
      </w:r>
    </w:p>
    <w:p w:rsidR="008A0C74" w:rsidRPr="008A0C74" w:rsidRDefault="008A0C74" w:rsidP="008A0C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A0C74">
        <w:rPr>
          <w:rFonts w:ascii="Times New Roman" w:hAnsi="Times New Roman" w:cs="Times New Roman"/>
          <w:sz w:val="20"/>
          <w:szCs w:val="20"/>
        </w:rPr>
        <w:t>Dissenting Opinion</w:t>
      </w:r>
    </w:p>
    <w:p w:rsidR="008A0C74" w:rsidRPr="008A0C74" w:rsidRDefault="008A0C74" w:rsidP="008A0C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A0C74">
        <w:rPr>
          <w:rFonts w:ascii="Times New Roman" w:hAnsi="Times New Roman" w:cs="Times New Roman"/>
          <w:sz w:val="20"/>
          <w:szCs w:val="20"/>
        </w:rPr>
        <w:t>Concurring Opinion</w:t>
      </w:r>
    </w:p>
    <w:p w:rsidR="008A0C74" w:rsidRPr="008A0C74" w:rsidRDefault="008A0C74" w:rsidP="008A0C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A0C74">
        <w:rPr>
          <w:rFonts w:ascii="Times New Roman" w:hAnsi="Times New Roman" w:cs="Times New Roman"/>
          <w:sz w:val="20"/>
          <w:szCs w:val="20"/>
        </w:rPr>
        <w:t xml:space="preserve">Stare </w:t>
      </w:r>
      <w:proofErr w:type="spellStart"/>
      <w:r w:rsidRPr="008A0C74">
        <w:rPr>
          <w:rFonts w:ascii="Times New Roman" w:hAnsi="Times New Roman" w:cs="Times New Roman"/>
          <w:sz w:val="20"/>
          <w:szCs w:val="20"/>
        </w:rPr>
        <w:t>Decisis</w:t>
      </w:r>
      <w:proofErr w:type="spellEnd"/>
    </w:p>
    <w:p w:rsidR="008A0C74" w:rsidRPr="008A0C74" w:rsidRDefault="008A0C74" w:rsidP="008A0C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A0C74">
        <w:rPr>
          <w:rFonts w:ascii="Times New Roman" w:hAnsi="Times New Roman" w:cs="Times New Roman"/>
          <w:sz w:val="20"/>
          <w:szCs w:val="20"/>
        </w:rPr>
        <w:t>McCulloch v. Maryland</w:t>
      </w:r>
    </w:p>
    <w:p w:rsidR="008A0C74" w:rsidRPr="008A0C74" w:rsidRDefault="008A0C74" w:rsidP="008A0C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8A0C74">
        <w:rPr>
          <w:rFonts w:ascii="Times New Roman" w:hAnsi="Times New Roman" w:cs="Times New Roman"/>
          <w:sz w:val="20"/>
          <w:szCs w:val="20"/>
        </w:rPr>
        <w:t>Plessy</w:t>
      </w:r>
      <w:proofErr w:type="spellEnd"/>
      <w:r w:rsidRPr="008A0C74">
        <w:rPr>
          <w:rFonts w:ascii="Times New Roman" w:hAnsi="Times New Roman" w:cs="Times New Roman"/>
          <w:sz w:val="20"/>
          <w:szCs w:val="20"/>
        </w:rPr>
        <w:t xml:space="preserve"> v. Ferguson</w:t>
      </w:r>
    </w:p>
    <w:p w:rsidR="008A0C74" w:rsidRPr="008A0C74" w:rsidRDefault="008A0C74" w:rsidP="008A0C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A0C74">
        <w:rPr>
          <w:rFonts w:ascii="Times New Roman" w:hAnsi="Times New Roman" w:cs="Times New Roman"/>
          <w:sz w:val="20"/>
          <w:szCs w:val="20"/>
        </w:rPr>
        <w:t>Brown v. Board of Education</w:t>
      </w:r>
    </w:p>
    <w:p w:rsidR="008A0C74" w:rsidRPr="008A0C74" w:rsidRDefault="008A0C74" w:rsidP="008A0C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A0C74">
        <w:rPr>
          <w:rFonts w:ascii="Times New Roman" w:hAnsi="Times New Roman" w:cs="Times New Roman"/>
          <w:sz w:val="20"/>
          <w:szCs w:val="20"/>
        </w:rPr>
        <w:t>Engle v. Vitale</w:t>
      </w:r>
    </w:p>
    <w:p w:rsidR="008A0C74" w:rsidRPr="008A0C74" w:rsidRDefault="008A0C74" w:rsidP="008A0C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A0C74">
        <w:rPr>
          <w:rFonts w:ascii="Times New Roman" w:hAnsi="Times New Roman" w:cs="Times New Roman"/>
          <w:sz w:val="20"/>
          <w:szCs w:val="20"/>
        </w:rPr>
        <w:t>Gideon v. Wainwright</w:t>
      </w:r>
    </w:p>
    <w:p w:rsidR="008A0C74" w:rsidRPr="008A0C74" w:rsidRDefault="008A0C74" w:rsidP="008A0C74">
      <w:pPr>
        <w:rPr>
          <w:rFonts w:ascii="Times New Roman" w:hAnsi="Times New Roman" w:cs="Times New Roman"/>
          <w:sz w:val="20"/>
          <w:szCs w:val="20"/>
        </w:rPr>
      </w:pPr>
    </w:p>
    <w:p w:rsidR="008A0C74" w:rsidRPr="008A0C74" w:rsidRDefault="008A0C74" w:rsidP="008A0C74">
      <w:pPr>
        <w:rPr>
          <w:rFonts w:ascii="Times New Roman" w:hAnsi="Times New Roman" w:cs="Times New Roman"/>
          <w:sz w:val="20"/>
          <w:szCs w:val="20"/>
        </w:rPr>
      </w:pPr>
    </w:p>
    <w:p w:rsidR="008A0C74" w:rsidRPr="008A0C74" w:rsidRDefault="008A0C74" w:rsidP="008A0C74">
      <w:pPr>
        <w:rPr>
          <w:rFonts w:ascii="Times New Roman" w:hAnsi="Times New Roman" w:cs="Times New Roman"/>
          <w:sz w:val="20"/>
          <w:szCs w:val="20"/>
        </w:rPr>
      </w:pPr>
    </w:p>
    <w:p w:rsidR="008A0C74" w:rsidRPr="008A0C74" w:rsidRDefault="008A0C74" w:rsidP="008A0C74">
      <w:pPr>
        <w:rPr>
          <w:rFonts w:ascii="Times New Roman" w:hAnsi="Times New Roman" w:cs="Times New Roman"/>
          <w:sz w:val="20"/>
          <w:szCs w:val="20"/>
        </w:rPr>
      </w:pPr>
    </w:p>
    <w:p w:rsidR="008A0C74" w:rsidRPr="008A0C74" w:rsidRDefault="008A0C74" w:rsidP="008A0C74">
      <w:pPr>
        <w:rPr>
          <w:rFonts w:ascii="Times New Roman" w:hAnsi="Times New Roman" w:cs="Times New Roman"/>
          <w:sz w:val="20"/>
          <w:szCs w:val="20"/>
        </w:rPr>
      </w:pPr>
    </w:p>
    <w:p w:rsidR="008A0C74" w:rsidRPr="008A0C74" w:rsidRDefault="008A0C74" w:rsidP="008A0C74">
      <w:pPr>
        <w:rPr>
          <w:rFonts w:ascii="Times New Roman" w:hAnsi="Times New Roman" w:cs="Times New Roman"/>
          <w:sz w:val="20"/>
          <w:szCs w:val="20"/>
        </w:rPr>
      </w:pPr>
    </w:p>
    <w:p w:rsidR="008A0C74" w:rsidRPr="008A0C74" w:rsidRDefault="008A0C74" w:rsidP="008A0C74">
      <w:pPr>
        <w:rPr>
          <w:rFonts w:ascii="Times New Roman" w:hAnsi="Times New Roman" w:cs="Times New Roman"/>
          <w:b/>
          <w:sz w:val="20"/>
          <w:szCs w:val="20"/>
        </w:rPr>
      </w:pPr>
      <w:r w:rsidRPr="008A0C74">
        <w:rPr>
          <w:rFonts w:ascii="Times New Roman" w:hAnsi="Times New Roman" w:cs="Times New Roman"/>
          <w:b/>
          <w:sz w:val="20"/>
          <w:szCs w:val="20"/>
        </w:rPr>
        <w:t>Unit 6 Vocabulary</w:t>
      </w:r>
    </w:p>
    <w:p w:rsidR="008A0C74" w:rsidRPr="008A0C74" w:rsidRDefault="008A0C74" w:rsidP="008A0C74">
      <w:pPr>
        <w:rPr>
          <w:rFonts w:ascii="Times New Roman" w:hAnsi="Times New Roman" w:cs="Times New Roman"/>
          <w:b/>
          <w:sz w:val="20"/>
          <w:szCs w:val="20"/>
        </w:rPr>
      </w:pPr>
      <w:r w:rsidRPr="008A0C74">
        <w:rPr>
          <w:rFonts w:ascii="Times New Roman" w:hAnsi="Times New Roman" w:cs="Times New Roman"/>
          <w:b/>
          <w:sz w:val="20"/>
          <w:szCs w:val="20"/>
        </w:rPr>
        <w:t>(Judicial Branch)</w:t>
      </w:r>
    </w:p>
    <w:p w:rsidR="008A0C74" w:rsidRPr="008A0C74" w:rsidRDefault="008A0C74" w:rsidP="008A0C74">
      <w:pPr>
        <w:rPr>
          <w:rFonts w:ascii="Times New Roman" w:hAnsi="Times New Roman" w:cs="Times New Roman"/>
          <w:b/>
          <w:sz w:val="20"/>
          <w:szCs w:val="20"/>
        </w:rPr>
      </w:pPr>
      <w:r w:rsidRPr="008A0C74">
        <w:rPr>
          <w:rFonts w:ascii="Times New Roman" w:hAnsi="Times New Roman" w:cs="Times New Roman"/>
          <w:b/>
          <w:sz w:val="20"/>
          <w:szCs w:val="20"/>
        </w:rPr>
        <w:t>Chapter 8 in textbook</w:t>
      </w:r>
    </w:p>
    <w:p w:rsidR="008A0C74" w:rsidRPr="008A0C74" w:rsidRDefault="008A0C74" w:rsidP="008A0C74">
      <w:pPr>
        <w:rPr>
          <w:rFonts w:ascii="Times New Roman" w:hAnsi="Times New Roman" w:cs="Times New Roman"/>
          <w:sz w:val="20"/>
          <w:szCs w:val="20"/>
        </w:rPr>
      </w:pPr>
    </w:p>
    <w:p w:rsidR="008A0C74" w:rsidRPr="008A0C74" w:rsidRDefault="008A0C74" w:rsidP="008A0C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A0C74">
        <w:rPr>
          <w:rFonts w:ascii="Times New Roman" w:hAnsi="Times New Roman" w:cs="Times New Roman"/>
          <w:sz w:val="20"/>
          <w:szCs w:val="20"/>
        </w:rPr>
        <w:t>Jurisdiction</w:t>
      </w:r>
    </w:p>
    <w:p w:rsidR="008A0C74" w:rsidRPr="008A0C74" w:rsidRDefault="008A0C74" w:rsidP="008A0C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A0C74">
        <w:rPr>
          <w:rFonts w:ascii="Times New Roman" w:hAnsi="Times New Roman" w:cs="Times New Roman"/>
          <w:sz w:val="20"/>
          <w:szCs w:val="20"/>
        </w:rPr>
        <w:t>Exclusive Jurisdiction</w:t>
      </w:r>
    </w:p>
    <w:p w:rsidR="008A0C74" w:rsidRPr="008A0C74" w:rsidRDefault="008A0C74" w:rsidP="008A0C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A0C74">
        <w:rPr>
          <w:rFonts w:ascii="Times New Roman" w:hAnsi="Times New Roman" w:cs="Times New Roman"/>
          <w:sz w:val="20"/>
          <w:szCs w:val="20"/>
        </w:rPr>
        <w:t>Concurrent Jurisdiction</w:t>
      </w:r>
    </w:p>
    <w:p w:rsidR="008A0C74" w:rsidRPr="008A0C74" w:rsidRDefault="008A0C74" w:rsidP="008A0C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A0C74">
        <w:rPr>
          <w:rFonts w:ascii="Times New Roman" w:hAnsi="Times New Roman" w:cs="Times New Roman"/>
          <w:sz w:val="20"/>
          <w:szCs w:val="20"/>
        </w:rPr>
        <w:t>District Courts</w:t>
      </w:r>
    </w:p>
    <w:p w:rsidR="008A0C74" w:rsidRPr="008A0C74" w:rsidRDefault="008A0C74" w:rsidP="008A0C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A0C74">
        <w:rPr>
          <w:rFonts w:ascii="Times New Roman" w:hAnsi="Times New Roman" w:cs="Times New Roman"/>
          <w:sz w:val="20"/>
          <w:szCs w:val="20"/>
        </w:rPr>
        <w:t>Original Jurisdiction</w:t>
      </w:r>
    </w:p>
    <w:p w:rsidR="008A0C74" w:rsidRPr="008A0C74" w:rsidRDefault="008A0C74" w:rsidP="008A0C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A0C74">
        <w:rPr>
          <w:rFonts w:ascii="Times New Roman" w:hAnsi="Times New Roman" w:cs="Times New Roman"/>
          <w:sz w:val="20"/>
          <w:szCs w:val="20"/>
        </w:rPr>
        <w:t>Appeals Courts</w:t>
      </w:r>
    </w:p>
    <w:p w:rsidR="008A0C74" w:rsidRPr="008A0C74" w:rsidRDefault="008A0C74" w:rsidP="008A0C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A0C74">
        <w:rPr>
          <w:rFonts w:ascii="Times New Roman" w:hAnsi="Times New Roman" w:cs="Times New Roman"/>
          <w:sz w:val="20"/>
          <w:szCs w:val="20"/>
        </w:rPr>
        <w:t>Appellate Jurisdiction</w:t>
      </w:r>
    </w:p>
    <w:p w:rsidR="008A0C74" w:rsidRPr="008A0C74" w:rsidRDefault="008A0C74" w:rsidP="008A0C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A0C74">
        <w:rPr>
          <w:rFonts w:ascii="Times New Roman" w:hAnsi="Times New Roman" w:cs="Times New Roman"/>
          <w:sz w:val="20"/>
          <w:szCs w:val="20"/>
        </w:rPr>
        <w:t>Circuit</w:t>
      </w:r>
    </w:p>
    <w:p w:rsidR="008A0C74" w:rsidRPr="008A0C74" w:rsidRDefault="008A0C74" w:rsidP="008A0C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A0C74">
        <w:rPr>
          <w:rFonts w:ascii="Times New Roman" w:hAnsi="Times New Roman" w:cs="Times New Roman"/>
          <w:sz w:val="20"/>
          <w:szCs w:val="20"/>
        </w:rPr>
        <w:t>Remand</w:t>
      </w:r>
    </w:p>
    <w:p w:rsidR="008A0C74" w:rsidRPr="008A0C74" w:rsidRDefault="008A0C74" w:rsidP="008A0C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A0C74">
        <w:rPr>
          <w:rFonts w:ascii="Times New Roman" w:hAnsi="Times New Roman" w:cs="Times New Roman"/>
          <w:sz w:val="20"/>
          <w:szCs w:val="20"/>
        </w:rPr>
        <w:t>Precedent</w:t>
      </w:r>
    </w:p>
    <w:p w:rsidR="008A0C74" w:rsidRPr="008A0C74" w:rsidRDefault="008A0C74" w:rsidP="008A0C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A0C74">
        <w:rPr>
          <w:rFonts w:ascii="Times New Roman" w:hAnsi="Times New Roman" w:cs="Times New Roman"/>
          <w:sz w:val="20"/>
          <w:szCs w:val="20"/>
        </w:rPr>
        <w:t>Constitutional</w:t>
      </w:r>
    </w:p>
    <w:p w:rsidR="008A0C74" w:rsidRPr="008A0C74" w:rsidRDefault="008A0C74" w:rsidP="008A0C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A0C74">
        <w:rPr>
          <w:rFonts w:ascii="Times New Roman" w:hAnsi="Times New Roman" w:cs="Times New Roman"/>
          <w:sz w:val="20"/>
          <w:szCs w:val="20"/>
        </w:rPr>
        <w:t>Judicial Review</w:t>
      </w:r>
    </w:p>
    <w:p w:rsidR="008A0C74" w:rsidRPr="008A0C74" w:rsidRDefault="008A0C74" w:rsidP="008A0C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A0C74">
        <w:rPr>
          <w:rFonts w:ascii="Times New Roman" w:hAnsi="Times New Roman" w:cs="Times New Roman"/>
          <w:sz w:val="20"/>
          <w:szCs w:val="20"/>
        </w:rPr>
        <w:t>Marbury v. Madison</w:t>
      </w:r>
    </w:p>
    <w:p w:rsidR="008A0C74" w:rsidRPr="008A0C74" w:rsidRDefault="008A0C74" w:rsidP="008A0C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A0C74">
        <w:rPr>
          <w:rFonts w:ascii="Times New Roman" w:hAnsi="Times New Roman" w:cs="Times New Roman"/>
          <w:sz w:val="20"/>
          <w:szCs w:val="20"/>
        </w:rPr>
        <w:t>Docket</w:t>
      </w:r>
    </w:p>
    <w:p w:rsidR="008A0C74" w:rsidRPr="008A0C74" w:rsidRDefault="008A0C74" w:rsidP="008A0C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A0C74">
        <w:rPr>
          <w:rFonts w:ascii="Times New Roman" w:hAnsi="Times New Roman" w:cs="Times New Roman"/>
          <w:sz w:val="20"/>
          <w:szCs w:val="20"/>
        </w:rPr>
        <w:t>Brief</w:t>
      </w:r>
    </w:p>
    <w:p w:rsidR="008A0C74" w:rsidRPr="008A0C74" w:rsidRDefault="008A0C74" w:rsidP="008A0C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A0C74">
        <w:rPr>
          <w:rFonts w:ascii="Times New Roman" w:hAnsi="Times New Roman" w:cs="Times New Roman"/>
          <w:sz w:val="20"/>
          <w:szCs w:val="20"/>
        </w:rPr>
        <w:t>Majority Opinion</w:t>
      </w:r>
    </w:p>
    <w:p w:rsidR="008A0C74" w:rsidRPr="008A0C74" w:rsidRDefault="008A0C74" w:rsidP="008A0C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A0C74">
        <w:rPr>
          <w:rFonts w:ascii="Times New Roman" w:hAnsi="Times New Roman" w:cs="Times New Roman"/>
          <w:sz w:val="20"/>
          <w:szCs w:val="20"/>
        </w:rPr>
        <w:t>Dissenting Opinion</w:t>
      </w:r>
    </w:p>
    <w:p w:rsidR="008A0C74" w:rsidRPr="008A0C74" w:rsidRDefault="008A0C74" w:rsidP="008A0C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A0C74">
        <w:rPr>
          <w:rFonts w:ascii="Times New Roman" w:hAnsi="Times New Roman" w:cs="Times New Roman"/>
          <w:sz w:val="20"/>
          <w:szCs w:val="20"/>
        </w:rPr>
        <w:t>Concurring Opinion</w:t>
      </w:r>
    </w:p>
    <w:p w:rsidR="008A0C74" w:rsidRPr="008A0C74" w:rsidRDefault="008A0C74" w:rsidP="008A0C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A0C74">
        <w:rPr>
          <w:rFonts w:ascii="Times New Roman" w:hAnsi="Times New Roman" w:cs="Times New Roman"/>
          <w:sz w:val="20"/>
          <w:szCs w:val="20"/>
        </w:rPr>
        <w:t xml:space="preserve">Stare </w:t>
      </w:r>
      <w:proofErr w:type="spellStart"/>
      <w:r w:rsidRPr="008A0C74">
        <w:rPr>
          <w:rFonts w:ascii="Times New Roman" w:hAnsi="Times New Roman" w:cs="Times New Roman"/>
          <w:sz w:val="20"/>
          <w:szCs w:val="20"/>
        </w:rPr>
        <w:t>Decisis</w:t>
      </w:r>
      <w:proofErr w:type="spellEnd"/>
    </w:p>
    <w:p w:rsidR="008A0C74" w:rsidRPr="008A0C74" w:rsidRDefault="008A0C74" w:rsidP="008A0C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A0C74">
        <w:rPr>
          <w:rFonts w:ascii="Times New Roman" w:hAnsi="Times New Roman" w:cs="Times New Roman"/>
          <w:sz w:val="20"/>
          <w:szCs w:val="20"/>
        </w:rPr>
        <w:t>McCulloch v. Maryland</w:t>
      </w:r>
    </w:p>
    <w:p w:rsidR="008A0C74" w:rsidRPr="008A0C74" w:rsidRDefault="008A0C74" w:rsidP="008A0C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8A0C74">
        <w:rPr>
          <w:rFonts w:ascii="Times New Roman" w:hAnsi="Times New Roman" w:cs="Times New Roman"/>
          <w:sz w:val="20"/>
          <w:szCs w:val="20"/>
        </w:rPr>
        <w:t>Plessy</w:t>
      </w:r>
      <w:proofErr w:type="spellEnd"/>
      <w:r w:rsidRPr="008A0C74">
        <w:rPr>
          <w:rFonts w:ascii="Times New Roman" w:hAnsi="Times New Roman" w:cs="Times New Roman"/>
          <w:sz w:val="20"/>
          <w:szCs w:val="20"/>
        </w:rPr>
        <w:t xml:space="preserve"> v. Ferguson</w:t>
      </w:r>
    </w:p>
    <w:p w:rsidR="008A0C74" w:rsidRPr="008A0C74" w:rsidRDefault="008A0C74" w:rsidP="008A0C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A0C74">
        <w:rPr>
          <w:rFonts w:ascii="Times New Roman" w:hAnsi="Times New Roman" w:cs="Times New Roman"/>
          <w:sz w:val="20"/>
          <w:szCs w:val="20"/>
        </w:rPr>
        <w:t>Brown v. Board of Education</w:t>
      </w:r>
    </w:p>
    <w:p w:rsidR="008A0C74" w:rsidRPr="008A0C74" w:rsidRDefault="008A0C74" w:rsidP="008A0C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A0C74">
        <w:rPr>
          <w:rFonts w:ascii="Times New Roman" w:hAnsi="Times New Roman" w:cs="Times New Roman"/>
          <w:sz w:val="20"/>
          <w:szCs w:val="20"/>
        </w:rPr>
        <w:t>Engle v. Vitale</w:t>
      </w:r>
    </w:p>
    <w:p w:rsidR="008A0C74" w:rsidRPr="008A0C74" w:rsidRDefault="008A0C74" w:rsidP="008A0C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A0C74">
        <w:rPr>
          <w:rFonts w:ascii="Times New Roman" w:hAnsi="Times New Roman" w:cs="Times New Roman"/>
          <w:sz w:val="20"/>
          <w:szCs w:val="20"/>
        </w:rPr>
        <w:t>Gideon v. Wainwright</w:t>
      </w:r>
    </w:p>
    <w:p w:rsidR="008A0C74" w:rsidRDefault="008A0C74" w:rsidP="008A0C74">
      <w:pPr>
        <w:rPr>
          <w:rFonts w:ascii="Times New Roman" w:hAnsi="Times New Roman" w:cs="Times New Roman"/>
          <w:b/>
          <w:sz w:val="20"/>
          <w:szCs w:val="20"/>
        </w:rPr>
      </w:pPr>
    </w:p>
    <w:p w:rsidR="008A0C74" w:rsidRPr="008A0C74" w:rsidRDefault="008A0C74" w:rsidP="008A0C74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8A0C74">
        <w:rPr>
          <w:rFonts w:ascii="Times New Roman" w:hAnsi="Times New Roman" w:cs="Times New Roman"/>
          <w:b/>
          <w:sz w:val="20"/>
          <w:szCs w:val="20"/>
        </w:rPr>
        <w:lastRenderedPageBreak/>
        <w:t>Unit 6 Vocabulary</w:t>
      </w:r>
    </w:p>
    <w:p w:rsidR="008A0C74" w:rsidRPr="008A0C74" w:rsidRDefault="008A0C74" w:rsidP="008A0C74">
      <w:pPr>
        <w:rPr>
          <w:rFonts w:ascii="Times New Roman" w:hAnsi="Times New Roman" w:cs="Times New Roman"/>
          <w:b/>
          <w:sz w:val="20"/>
          <w:szCs w:val="20"/>
        </w:rPr>
      </w:pPr>
      <w:r w:rsidRPr="008A0C74">
        <w:rPr>
          <w:rFonts w:ascii="Times New Roman" w:hAnsi="Times New Roman" w:cs="Times New Roman"/>
          <w:b/>
          <w:sz w:val="20"/>
          <w:szCs w:val="20"/>
        </w:rPr>
        <w:t>(Judicial Branch)</w:t>
      </w:r>
    </w:p>
    <w:p w:rsidR="008A0C74" w:rsidRPr="008A0C74" w:rsidRDefault="008A0C74" w:rsidP="008A0C74">
      <w:pPr>
        <w:rPr>
          <w:rFonts w:ascii="Times New Roman" w:hAnsi="Times New Roman" w:cs="Times New Roman"/>
          <w:b/>
          <w:sz w:val="20"/>
          <w:szCs w:val="20"/>
        </w:rPr>
      </w:pPr>
      <w:r w:rsidRPr="008A0C74">
        <w:rPr>
          <w:rFonts w:ascii="Times New Roman" w:hAnsi="Times New Roman" w:cs="Times New Roman"/>
          <w:b/>
          <w:sz w:val="20"/>
          <w:szCs w:val="20"/>
        </w:rPr>
        <w:t>Chapter 8 in textbook</w:t>
      </w:r>
    </w:p>
    <w:p w:rsidR="008A0C74" w:rsidRPr="008A0C74" w:rsidRDefault="008A0C74" w:rsidP="008A0C74">
      <w:pPr>
        <w:rPr>
          <w:rFonts w:ascii="Times New Roman" w:hAnsi="Times New Roman" w:cs="Times New Roman"/>
          <w:sz w:val="20"/>
          <w:szCs w:val="20"/>
        </w:rPr>
      </w:pPr>
    </w:p>
    <w:p w:rsidR="008A0C74" w:rsidRPr="008A0C74" w:rsidRDefault="008A0C74" w:rsidP="008A0C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A0C74">
        <w:rPr>
          <w:rFonts w:ascii="Times New Roman" w:hAnsi="Times New Roman" w:cs="Times New Roman"/>
          <w:sz w:val="20"/>
          <w:szCs w:val="20"/>
        </w:rPr>
        <w:t>Jurisdiction</w:t>
      </w:r>
    </w:p>
    <w:p w:rsidR="008A0C74" w:rsidRPr="008A0C74" w:rsidRDefault="008A0C74" w:rsidP="008A0C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A0C74">
        <w:rPr>
          <w:rFonts w:ascii="Times New Roman" w:hAnsi="Times New Roman" w:cs="Times New Roman"/>
          <w:sz w:val="20"/>
          <w:szCs w:val="20"/>
        </w:rPr>
        <w:t>Exclusive Jurisdiction</w:t>
      </w:r>
    </w:p>
    <w:p w:rsidR="008A0C74" w:rsidRPr="008A0C74" w:rsidRDefault="008A0C74" w:rsidP="008A0C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A0C74">
        <w:rPr>
          <w:rFonts w:ascii="Times New Roman" w:hAnsi="Times New Roman" w:cs="Times New Roman"/>
          <w:sz w:val="20"/>
          <w:szCs w:val="20"/>
        </w:rPr>
        <w:t>Concurrent Jurisdiction</w:t>
      </w:r>
    </w:p>
    <w:p w:rsidR="008A0C74" w:rsidRPr="008A0C74" w:rsidRDefault="008A0C74" w:rsidP="008A0C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A0C74">
        <w:rPr>
          <w:rFonts w:ascii="Times New Roman" w:hAnsi="Times New Roman" w:cs="Times New Roman"/>
          <w:sz w:val="20"/>
          <w:szCs w:val="20"/>
        </w:rPr>
        <w:t>District Courts</w:t>
      </w:r>
    </w:p>
    <w:p w:rsidR="008A0C74" w:rsidRPr="008A0C74" w:rsidRDefault="008A0C74" w:rsidP="008A0C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A0C74">
        <w:rPr>
          <w:rFonts w:ascii="Times New Roman" w:hAnsi="Times New Roman" w:cs="Times New Roman"/>
          <w:sz w:val="20"/>
          <w:szCs w:val="20"/>
        </w:rPr>
        <w:t>Original Jurisdiction</w:t>
      </w:r>
    </w:p>
    <w:p w:rsidR="008A0C74" w:rsidRPr="008A0C74" w:rsidRDefault="008A0C74" w:rsidP="008A0C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A0C74">
        <w:rPr>
          <w:rFonts w:ascii="Times New Roman" w:hAnsi="Times New Roman" w:cs="Times New Roman"/>
          <w:sz w:val="20"/>
          <w:szCs w:val="20"/>
        </w:rPr>
        <w:t>Appeals Courts</w:t>
      </w:r>
    </w:p>
    <w:p w:rsidR="008A0C74" w:rsidRPr="008A0C74" w:rsidRDefault="008A0C74" w:rsidP="008A0C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A0C74">
        <w:rPr>
          <w:rFonts w:ascii="Times New Roman" w:hAnsi="Times New Roman" w:cs="Times New Roman"/>
          <w:sz w:val="20"/>
          <w:szCs w:val="20"/>
        </w:rPr>
        <w:t>Appellate Jurisdiction</w:t>
      </w:r>
    </w:p>
    <w:p w:rsidR="008A0C74" w:rsidRPr="008A0C74" w:rsidRDefault="008A0C74" w:rsidP="008A0C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A0C74">
        <w:rPr>
          <w:rFonts w:ascii="Times New Roman" w:hAnsi="Times New Roman" w:cs="Times New Roman"/>
          <w:sz w:val="20"/>
          <w:szCs w:val="20"/>
        </w:rPr>
        <w:t>Circuit</w:t>
      </w:r>
    </w:p>
    <w:p w:rsidR="008A0C74" w:rsidRPr="008A0C74" w:rsidRDefault="008A0C74" w:rsidP="008A0C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A0C74">
        <w:rPr>
          <w:rFonts w:ascii="Times New Roman" w:hAnsi="Times New Roman" w:cs="Times New Roman"/>
          <w:sz w:val="20"/>
          <w:szCs w:val="20"/>
        </w:rPr>
        <w:t>Remand</w:t>
      </w:r>
    </w:p>
    <w:p w:rsidR="008A0C74" w:rsidRPr="008A0C74" w:rsidRDefault="008A0C74" w:rsidP="008A0C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A0C74">
        <w:rPr>
          <w:rFonts w:ascii="Times New Roman" w:hAnsi="Times New Roman" w:cs="Times New Roman"/>
          <w:sz w:val="20"/>
          <w:szCs w:val="20"/>
        </w:rPr>
        <w:t>Precedent</w:t>
      </w:r>
    </w:p>
    <w:p w:rsidR="008A0C74" w:rsidRPr="008A0C74" w:rsidRDefault="008A0C74" w:rsidP="008A0C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A0C74">
        <w:rPr>
          <w:rFonts w:ascii="Times New Roman" w:hAnsi="Times New Roman" w:cs="Times New Roman"/>
          <w:sz w:val="20"/>
          <w:szCs w:val="20"/>
        </w:rPr>
        <w:t>Constitutional</w:t>
      </w:r>
    </w:p>
    <w:p w:rsidR="008A0C74" w:rsidRPr="008A0C74" w:rsidRDefault="008A0C74" w:rsidP="008A0C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A0C74">
        <w:rPr>
          <w:rFonts w:ascii="Times New Roman" w:hAnsi="Times New Roman" w:cs="Times New Roman"/>
          <w:sz w:val="20"/>
          <w:szCs w:val="20"/>
        </w:rPr>
        <w:t>Judicial Review</w:t>
      </w:r>
    </w:p>
    <w:p w:rsidR="008A0C74" w:rsidRPr="008A0C74" w:rsidRDefault="008A0C74" w:rsidP="008A0C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A0C74">
        <w:rPr>
          <w:rFonts w:ascii="Times New Roman" w:hAnsi="Times New Roman" w:cs="Times New Roman"/>
          <w:sz w:val="20"/>
          <w:szCs w:val="20"/>
        </w:rPr>
        <w:t>Marbury v. Madison</w:t>
      </w:r>
    </w:p>
    <w:p w:rsidR="008A0C74" w:rsidRPr="008A0C74" w:rsidRDefault="008A0C74" w:rsidP="008A0C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A0C74">
        <w:rPr>
          <w:rFonts w:ascii="Times New Roman" w:hAnsi="Times New Roman" w:cs="Times New Roman"/>
          <w:sz w:val="20"/>
          <w:szCs w:val="20"/>
        </w:rPr>
        <w:t>Docket</w:t>
      </w:r>
    </w:p>
    <w:p w:rsidR="008A0C74" w:rsidRPr="008A0C74" w:rsidRDefault="008A0C74" w:rsidP="008A0C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A0C74">
        <w:rPr>
          <w:rFonts w:ascii="Times New Roman" w:hAnsi="Times New Roman" w:cs="Times New Roman"/>
          <w:sz w:val="20"/>
          <w:szCs w:val="20"/>
        </w:rPr>
        <w:t>Brief</w:t>
      </w:r>
    </w:p>
    <w:p w:rsidR="008A0C74" w:rsidRPr="008A0C74" w:rsidRDefault="008A0C74" w:rsidP="008A0C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A0C74">
        <w:rPr>
          <w:rFonts w:ascii="Times New Roman" w:hAnsi="Times New Roman" w:cs="Times New Roman"/>
          <w:sz w:val="20"/>
          <w:szCs w:val="20"/>
        </w:rPr>
        <w:t>Majority Opinion</w:t>
      </w:r>
    </w:p>
    <w:p w:rsidR="008A0C74" w:rsidRPr="008A0C74" w:rsidRDefault="008A0C74" w:rsidP="008A0C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A0C74">
        <w:rPr>
          <w:rFonts w:ascii="Times New Roman" w:hAnsi="Times New Roman" w:cs="Times New Roman"/>
          <w:sz w:val="20"/>
          <w:szCs w:val="20"/>
        </w:rPr>
        <w:t>Dissenting Opinion</w:t>
      </w:r>
    </w:p>
    <w:p w:rsidR="008A0C74" w:rsidRPr="008A0C74" w:rsidRDefault="008A0C74" w:rsidP="008A0C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A0C74">
        <w:rPr>
          <w:rFonts w:ascii="Times New Roman" w:hAnsi="Times New Roman" w:cs="Times New Roman"/>
          <w:sz w:val="20"/>
          <w:szCs w:val="20"/>
        </w:rPr>
        <w:t>Concurring Opinion</w:t>
      </w:r>
    </w:p>
    <w:p w:rsidR="008A0C74" w:rsidRPr="008A0C74" w:rsidRDefault="008A0C74" w:rsidP="008A0C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A0C74">
        <w:rPr>
          <w:rFonts w:ascii="Times New Roman" w:hAnsi="Times New Roman" w:cs="Times New Roman"/>
          <w:sz w:val="20"/>
          <w:szCs w:val="20"/>
        </w:rPr>
        <w:t xml:space="preserve">Stare </w:t>
      </w:r>
      <w:proofErr w:type="spellStart"/>
      <w:r w:rsidRPr="008A0C74">
        <w:rPr>
          <w:rFonts w:ascii="Times New Roman" w:hAnsi="Times New Roman" w:cs="Times New Roman"/>
          <w:sz w:val="20"/>
          <w:szCs w:val="20"/>
        </w:rPr>
        <w:t>Decisis</w:t>
      </w:r>
      <w:proofErr w:type="spellEnd"/>
    </w:p>
    <w:p w:rsidR="008A0C74" w:rsidRPr="008A0C74" w:rsidRDefault="008A0C74" w:rsidP="008A0C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A0C74">
        <w:rPr>
          <w:rFonts w:ascii="Times New Roman" w:hAnsi="Times New Roman" w:cs="Times New Roman"/>
          <w:sz w:val="20"/>
          <w:szCs w:val="20"/>
        </w:rPr>
        <w:t>McCulloch v. Maryland</w:t>
      </w:r>
    </w:p>
    <w:p w:rsidR="008A0C74" w:rsidRPr="008A0C74" w:rsidRDefault="008A0C74" w:rsidP="008A0C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8A0C74">
        <w:rPr>
          <w:rFonts w:ascii="Times New Roman" w:hAnsi="Times New Roman" w:cs="Times New Roman"/>
          <w:sz w:val="20"/>
          <w:szCs w:val="20"/>
        </w:rPr>
        <w:t>Plessy</w:t>
      </w:r>
      <w:proofErr w:type="spellEnd"/>
      <w:r w:rsidRPr="008A0C74">
        <w:rPr>
          <w:rFonts w:ascii="Times New Roman" w:hAnsi="Times New Roman" w:cs="Times New Roman"/>
          <w:sz w:val="20"/>
          <w:szCs w:val="20"/>
        </w:rPr>
        <w:t xml:space="preserve"> v. Ferguson</w:t>
      </w:r>
    </w:p>
    <w:p w:rsidR="008A0C74" w:rsidRPr="008A0C74" w:rsidRDefault="008A0C74" w:rsidP="008A0C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A0C74">
        <w:rPr>
          <w:rFonts w:ascii="Times New Roman" w:hAnsi="Times New Roman" w:cs="Times New Roman"/>
          <w:sz w:val="20"/>
          <w:szCs w:val="20"/>
        </w:rPr>
        <w:t>Brown v. Board of Education</w:t>
      </w:r>
    </w:p>
    <w:p w:rsidR="008A0C74" w:rsidRPr="008A0C74" w:rsidRDefault="008A0C74" w:rsidP="008A0C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A0C74">
        <w:rPr>
          <w:rFonts w:ascii="Times New Roman" w:hAnsi="Times New Roman" w:cs="Times New Roman"/>
          <w:sz w:val="20"/>
          <w:szCs w:val="20"/>
        </w:rPr>
        <w:t>Engle v. Vitale</w:t>
      </w:r>
    </w:p>
    <w:p w:rsidR="008A0C74" w:rsidRPr="008A0C74" w:rsidRDefault="008A0C74" w:rsidP="008A0C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A0C74">
        <w:rPr>
          <w:rFonts w:ascii="Times New Roman" w:hAnsi="Times New Roman" w:cs="Times New Roman"/>
          <w:sz w:val="20"/>
          <w:szCs w:val="20"/>
        </w:rPr>
        <w:t>Gideon v. Wainwright</w:t>
      </w:r>
    </w:p>
    <w:p w:rsidR="008A0C74" w:rsidRPr="008A0C74" w:rsidRDefault="008A0C74" w:rsidP="008A0C74">
      <w:pPr>
        <w:rPr>
          <w:rFonts w:ascii="Times New Roman" w:hAnsi="Times New Roman" w:cs="Times New Roman"/>
          <w:sz w:val="20"/>
          <w:szCs w:val="20"/>
        </w:rPr>
      </w:pPr>
    </w:p>
    <w:p w:rsidR="008A0C74" w:rsidRPr="008A0C74" w:rsidRDefault="008A0C74" w:rsidP="008A0C74">
      <w:pPr>
        <w:rPr>
          <w:rFonts w:ascii="Times New Roman" w:hAnsi="Times New Roman" w:cs="Times New Roman"/>
          <w:sz w:val="20"/>
          <w:szCs w:val="20"/>
        </w:rPr>
      </w:pPr>
    </w:p>
    <w:p w:rsidR="008A0C74" w:rsidRPr="008A0C74" w:rsidRDefault="008A0C74" w:rsidP="008A0C74">
      <w:pPr>
        <w:rPr>
          <w:rFonts w:ascii="Times New Roman" w:hAnsi="Times New Roman" w:cs="Times New Roman"/>
          <w:sz w:val="20"/>
          <w:szCs w:val="20"/>
        </w:rPr>
      </w:pPr>
    </w:p>
    <w:p w:rsidR="008A0C74" w:rsidRPr="008A0C74" w:rsidRDefault="008A0C74" w:rsidP="008A0C74">
      <w:pPr>
        <w:rPr>
          <w:rFonts w:ascii="Times New Roman" w:hAnsi="Times New Roman" w:cs="Times New Roman"/>
          <w:sz w:val="20"/>
          <w:szCs w:val="20"/>
        </w:rPr>
      </w:pPr>
    </w:p>
    <w:p w:rsidR="008A0C74" w:rsidRPr="008A0C74" w:rsidRDefault="008A0C74" w:rsidP="008A0C74">
      <w:pPr>
        <w:rPr>
          <w:rFonts w:ascii="Times New Roman" w:hAnsi="Times New Roman" w:cs="Times New Roman"/>
          <w:sz w:val="20"/>
          <w:szCs w:val="20"/>
        </w:rPr>
      </w:pPr>
    </w:p>
    <w:p w:rsidR="008A0C74" w:rsidRPr="008A0C74" w:rsidRDefault="008A0C74" w:rsidP="008A0C74">
      <w:pPr>
        <w:rPr>
          <w:rFonts w:ascii="Times New Roman" w:hAnsi="Times New Roman" w:cs="Times New Roman"/>
          <w:sz w:val="20"/>
          <w:szCs w:val="20"/>
        </w:rPr>
      </w:pPr>
    </w:p>
    <w:p w:rsidR="008A0C74" w:rsidRPr="008A0C74" w:rsidRDefault="008A0C74" w:rsidP="008A0C74">
      <w:pPr>
        <w:rPr>
          <w:rFonts w:ascii="Times New Roman" w:hAnsi="Times New Roman" w:cs="Times New Roman"/>
          <w:b/>
          <w:sz w:val="20"/>
          <w:szCs w:val="20"/>
        </w:rPr>
      </w:pPr>
      <w:r w:rsidRPr="008A0C74">
        <w:rPr>
          <w:rFonts w:ascii="Times New Roman" w:hAnsi="Times New Roman" w:cs="Times New Roman"/>
          <w:b/>
          <w:sz w:val="20"/>
          <w:szCs w:val="20"/>
        </w:rPr>
        <w:t>Unit 6 Vocabulary</w:t>
      </w:r>
    </w:p>
    <w:p w:rsidR="008A0C74" w:rsidRPr="008A0C74" w:rsidRDefault="008A0C74" w:rsidP="008A0C74">
      <w:pPr>
        <w:rPr>
          <w:rFonts w:ascii="Times New Roman" w:hAnsi="Times New Roman" w:cs="Times New Roman"/>
          <w:b/>
          <w:sz w:val="20"/>
          <w:szCs w:val="20"/>
        </w:rPr>
      </w:pPr>
      <w:r w:rsidRPr="008A0C74">
        <w:rPr>
          <w:rFonts w:ascii="Times New Roman" w:hAnsi="Times New Roman" w:cs="Times New Roman"/>
          <w:b/>
          <w:sz w:val="20"/>
          <w:szCs w:val="20"/>
        </w:rPr>
        <w:t>(Judicial Branch)</w:t>
      </w:r>
    </w:p>
    <w:p w:rsidR="008A0C74" w:rsidRPr="008A0C74" w:rsidRDefault="008A0C74" w:rsidP="008A0C74">
      <w:pPr>
        <w:rPr>
          <w:rFonts w:ascii="Times New Roman" w:hAnsi="Times New Roman" w:cs="Times New Roman"/>
          <w:b/>
          <w:sz w:val="20"/>
          <w:szCs w:val="20"/>
        </w:rPr>
      </w:pPr>
      <w:r w:rsidRPr="008A0C74">
        <w:rPr>
          <w:rFonts w:ascii="Times New Roman" w:hAnsi="Times New Roman" w:cs="Times New Roman"/>
          <w:b/>
          <w:sz w:val="20"/>
          <w:szCs w:val="20"/>
        </w:rPr>
        <w:t>Chapter 8 in textbook</w:t>
      </w:r>
    </w:p>
    <w:p w:rsidR="008A0C74" w:rsidRPr="008A0C74" w:rsidRDefault="008A0C74" w:rsidP="008A0C74">
      <w:pPr>
        <w:rPr>
          <w:rFonts w:ascii="Times New Roman" w:hAnsi="Times New Roman" w:cs="Times New Roman"/>
          <w:sz w:val="20"/>
          <w:szCs w:val="20"/>
        </w:rPr>
      </w:pPr>
    </w:p>
    <w:p w:rsidR="008A0C74" w:rsidRPr="008A0C74" w:rsidRDefault="008A0C74" w:rsidP="008A0C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8A0C74">
        <w:rPr>
          <w:rFonts w:ascii="Times New Roman" w:hAnsi="Times New Roman" w:cs="Times New Roman"/>
          <w:sz w:val="20"/>
          <w:szCs w:val="20"/>
        </w:rPr>
        <w:t>Jurisdiction</w:t>
      </w:r>
    </w:p>
    <w:p w:rsidR="008A0C74" w:rsidRPr="008A0C74" w:rsidRDefault="008A0C74" w:rsidP="008A0C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8A0C74">
        <w:rPr>
          <w:rFonts w:ascii="Times New Roman" w:hAnsi="Times New Roman" w:cs="Times New Roman"/>
          <w:sz w:val="20"/>
          <w:szCs w:val="20"/>
        </w:rPr>
        <w:t>Exclusive Jurisdiction</w:t>
      </w:r>
    </w:p>
    <w:p w:rsidR="008A0C74" w:rsidRPr="008A0C74" w:rsidRDefault="008A0C74" w:rsidP="008A0C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8A0C74">
        <w:rPr>
          <w:rFonts w:ascii="Times New Roman" w:hAnsi="Times New Roman" w:cs="Times New Roman"/>
          <w:sz w:val="20"/>
          <w:szCs w:val="20"/>
        </w:rPr>
        <w:t>Concurrent Jurisdiction</w:t>
      </w:r>
    </w:p>
    <w:p w:rsidR="008A0C74" w:rsidRPr="008A0C74" w:rsidRDefault="008A0C74" w:rsidP="008A0C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8A0C74">
        <w:rPr>
          <w:rFonts w:ascii="Times New Roman" w:hAnsi="Times New Roman" w:cs="Times New Roman"/>
          <w:sz w:val="20"/>
          <w:szCs w:val="20"/>
        </w:rPr>
        <w:t>District Courts</w:t>
      </w:r>
    </w:p>
    <w:p w:rsidR="008A0C74" w:rsidRPr="008A0C74" w:rsidRDefault="008A0C74" w:rsidP="008A0C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8A0C74">
        <w:rPr>
          <w:rFonts w:ascii="Times New Roman" w:hAnsi="Times New Roman" w:cs="Times New Roman"/>
          <w:sz w:val="20"/>
          <w:szCs w:val="20"/>
        </w:rPr>
        <w:t>Original Jurisdiction</w:t>
      </w:r>
    </w:p>
    <w:p w:rsidR="008A0C74" w:rsidRPr="008A0C74" w:rsidRDefault="008A0C74" w:rsidP="008A0C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8A0C74">
        <w:rPr>
          <w:rFonts w:ascii="Times New Roman" w:hAnsi="Times New Roman" w:cs="Times New Roman"/>
          <w:sz w:val="20"/>
          <w:szCs w:val="20"/>
        </w:rPr>
        <w:t>Appeals Courts</w:t>
      </w:r>
    </w:p>
    <w:p w:rsidR="008A0C74" w:rsidRPr="008A0C74" w:rsidRDefault="008A0C74" w:rsidP="008A0C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8A0C74">
        <w:rPr>
          <w:rFonts w:ascii="Times New Roman" w:hAnsi="Times New Roman" w:cs="Times New Roman"/>
          <w:sz w:val="20"/>
          <w:szCs w:val="20"/>
        </w:rPr>
        <w:t>Appellate Jurisdiction</w:t>
      </w:r>
    </w:p>
    <w:p w:rsidR="008A0C74" w:rsidRPr="008A0C74" w:rsidRDefault="008A0C74" w:rsidP="008A0C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8A0C74">
        <w:rPr>
          <w:rFonts w:ascii="Times New Roman" w:hAnsi="Times New Roman" w:cs="Times New Roman"/>
          <w:sz w:val="20"/>
          <w:szCs w:val="20"/>
        </w:rPr>
        <w:t>Circuit</w:t>
      </w:r>
    </w:p>
    <w:p w:rsidR="008A0C74" w:rsidRPr="008A0C74" w:rsidRDefault="008A0C74" w:rsidP="008A0C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8A0C74">
        <w:rPr>
          <w:rFonts w:ascii="Times New Roman" w:hAnsi="Times New Roman" w:cs="Times New Roman"/>
          <w:sz w:val="20"/>
          <w:szCs w:val="20"/>
        </w:rPr>
        <w:t>Remand</w:t>
      </w:r>
    </w:p>
    <w:p w:rsidR="008A0C74" w:rsidRPr="008A0C74" w:rsidRDefault="008A0C74" w:rsidP="008A0C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8A0C74">
        <w:rPr>
          <w:rFonts w:ascii="Times New Roman" w:hAnsi="Times New Roman" w:cs="Times New Roman"/>
          <w:sz w:val="20"/>
          <w:szCs w:val="20"/>
        </w:rPr>
        <w:t>Precedent</w:t>
      </w:r>
    </w:p>
    <w:p w:rsidR="008A0C74" w:rsidRPr="008A0C74" w:rsidRDefault="008A0C74" w:rsidP="008A0C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8A0C74">
        <w:rPr>
          <w:rFonts w:ascii="Times New Roman" w:hAnsi="Times New Roman" w:cs="Times New Roman"/>
          <w:sz w:val="20"/>
          <w:szCs w:val="20"/>
        </w:rPr>
        <w:t>Constitutional</w:t>
      </w:r>
    </w:p>
    <w:p w:rsidR="008A0C74" w:rsidRPr="008A0C74" w:rsidRDefault="008A0C74" w:rsidP="008A0C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8A0C74">
        <w:rPr>
          <w:rFonts w:ascii="Times New Roman" w:hAnsi="Times New Roman" w:cs="Times New Roman"/>
          <w:sz w:val="20"/>
          <w:szCs w:val="20"/>
        </w:rPr>
        <w:t>Judicial Review</w:t>
      </w:r>
    </w:p>
    <w:p w:rsidR="008A0C74" w:rsidRPr="008A0C74" w:rsidRDefault="008A0C74" w:rsidP="008A0C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8A0C74">
        <w:rPr>
          <w:rFonts w:ascii="Times New Roman" w:hAnsi="Times New Roman" w:cs="Times New Roman"/>
          <w:sz w:val="20"/>
          <w:szCs w:val="20"/>
        </w:rPr>
        <w:t>Marbury v. Madison</w:t>
      </w:r>
    </w:p>
    <w:p w:rsidR="008A0C74" w:rsidRPr="008A0C74" w:rsidRDefault="008A0C74" w:rsidP="008A0C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8A0C74">
        <w:rPr>
          <w:rFonts w:ascii="Times New Roman" w:hAnsi="Times New Roman" w:cs="Times New Roman"/>
          <w:sz w:val="20"/>
          <w:szCs w:val="20"/>
        </w:rPr>
        <w:t>Docket</w:t>
      </w:r>
    </w:p>
    <w:p w:rsidR="008A0C74" w:rsidRPr="008A0C74" w:rsidRDefault="008A0C74" w:rsidP="008A0C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8A0C74">
        <w:rPr>
          <w:rFonts w:ascii="Times New Roman" w:hAnsi="Times New Roman" w:cs="Times New Roman"/>
          <w:sz w:val="20"/>
          <w:szCs w:val="20"/>
        </w:rPr>
        <w:t>Brief</w:t>
      </w:r>
    </w:p>
    <w:p w:rsidR="008A0C74" w:rsidRPr="008A0C74" w:rsidRDefault="008A0C74" w:rsidP="008A0C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8A0C74">
        <w:rPr>
          <w:rFonts w:ascii="Times New Roman" w:hAnsi="Times New Roman" w:cs="Times New Roman"/>
          <w:sz w:val="20"/>
          <w:szCs w:val="20"/>
        </w:rPr>
        <w:t>Majority Opinion</w:t>
      </w:r>
    </w:p>
    <w:p w:rsidR="008A0C74" w:rsidRPr="008A0C74" w:rsidRDefault="008A0C74" w:rsidP="008A0C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8A0C74">
        <w:rPr>
          <w:rFonts w:ascii="Times New Roman" w:hAnsi="Times New Roman" w:cs="Times New Roman"/>
          <w:sz w:val="20"/>
          <w:szCs w:val="20"/>
        </w:rPr>
        <w:t>Dissenting Opinion</w:t>
      </w:r>
    </w:p>
    <w:p w:rsidR="008A0C74" w:rsidRPr="008A0C74" w:rsidRDefault="008A0C74" w:rsidP="008A0C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8A0C74">
        <w:rPr>
          <w:rFonts w:ascii="Times New Roman" w:hAnsi="Times New Roman" w:cs="Times New Roman"/>
          <w:sz w:val="20"/>
          <w:szCs w:val="20"/>
        </w:rPr>
        <w:t>Concurring Opinion</w:t>
      </w:r>
    </w:p>
    <w:p w:rsidR="008A0C74" w:rsidRPr="008A0C74" w:rsidRDefault="008A0C74" w:rsidP="008A0C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8A0C74">
        <w:rPr>
          <w:rFonts w:ascii="Times New Roman" w:hAnsi="Times New Roman" w:cs="Times New Roman"/>
          <w:sz w:val="20"/>
          <w:szCs w:val="20"/>
        </w:rPr>
        <w:t xml:space="preserve">Stare </w:t>
      </w:r>
      <w:proofErr w:type="spellStart"/>
      <w:r w:rsidRPr="008A0C74">
        <w:rPr>
          <w:rFonts w:ascii="Times New Roman" w:hAnsi="Times New Roman" w:cs="Times New Roman"/>
          <w:sz w:val="20"/>
          <w:szCs w:val="20"/>
        </w:rPr>
        <w:t>Decisis</w:t>
      </w:r>
      <w:proofErr w:type="spellEnd"/>
    </w:p>
    <w:p w:rsidR="008A0C74" w:rsidRPr="008A0C74" w:rsidRDefault="008A0C74" w:rsidP="008A0C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8A0C74">
        <w:rPr>
          <w:rFonts w:ascii="Times New Roman" w:hAnsi="Times New Roman" w:cs="Times New Roman"/>
          <w:sz w:val="20"/>
          <w:szCs w:val="20"/>
        </w:rPr>
        <w:t>McCulloch v. Maryland</w:t>
      </w:r>
    </w:p>
    <w:p w:rsidR="008A0C74" w:rsidRPr="008A0C74" w:rsidRDefault="008A0C74" w:rsidP="008A0C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8A0C74">
        <w:rPr>
          <w:rFonts w:ascii="Times New Roman" w:hAnsi="Times New Roman" w:cs="Times New Roman"/>
          <w:sz w:val="20"/>
          <w:szCs w:val="20"/>
        </w:rPr>
        <w:t>Plessy</w:t>
      </w:r>
      <w:proofErr w:type="spellEnd"/>
      <w:r w:rsidRPr="008A0C74">
        <w:rPr>
          <w:rFonts w:ascii="Times New Roman" w:hAnsi="Times New Roman" w:cs="Times New Roman"/>
          <w:sz w:val="20"/>
          <w:szCs w:val="20"/>
        </w:rPr>
        <w:t xml:space="preserve"> v. Ferguson</w:t>
      </w:r>
    </w:p>
    <w:p w:rsidR="008A0C74" w:rsidRPr="008A0C74" w:rsidRDefault="008A0C74" w:rsidP="008A0C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8A0C74">
        <w:rPr>
          <w:rFonts w:ascii="Times New Roman" w:hAnsi="Times New Roman" w:cs="Times New Roman"/>
          <w:sz w:val="20"/>
          <w:szCs w:val="20"/>
        </w:rPr>
        <w:t>Brown v. Board of Education</w:t>
      </w:r>
    </w:p>
    <w:p w:rsidR="008A0C74" w:rsidRPr="008A0C74" w:rsidRDefault="008A0C74" w:rsidP="008A0C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8A0C74">
        <w:rPr>
          <w:rFonts w:ascii="Times New Roman" w:hAnsi="Times New Roman" w:cs="Times New Roman"/>
          <w:sz w:val="20"/>
          <w:szCs w:val="20"/>
        </w:rPr>
        <w:t>Engle v. Vitale</w:t>
      </w:r>
    </w:p>
    <w:p w:rsidR="008A0C74" w:rsidRPr="008A0C74" w:rsidRDefault="008A0C74" w:rsidP="008A0C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8A0C74">
        <w:rPr>
          <w:rFonts w:ascii="Times New Roman" w:hAnsi="Times New Roman" w:cs="Times New Roman"/>
          <w:sz w:val="20"/>
          <w:szCs w:val="20"/>
        </w:rPr>
        <w:t>Gideon v. Wainwright</w:t>
      </w:r>
    </w:p>
    <w:sectPr w:rsidR="008A0C74" w:rsidRPr="008A0C74" w:rsidSect="008A0C74">
      <w:pgSz w:w="12240" w:h="15840"/>
      <w:pgMar w:top="648" w:right="720" w:bottom="648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3DA8"/>
    <w:multiLevelType w:val="hybridMultilevel"/>
    <w:tmpl w:val="9446B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44AA6"/>
    <w:multiLevelType w:val="hybridMultilevel"/>
    <w:tmpl w:val="9446B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A67D7"/>
    <w:multiLevelType w:val="hybridMultilevel"/>
    <w:tmpl w:val="9446B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D6804"/>
    <w:multiLevelType w:val="hybridMultilevel"/>
    <w:tmpl w:val="9446B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74"/>
    <w:rsid w:val="00411137"/>
    <w:rsid w:val="008A0C74"/>
    <w:rsid w:val="008C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F9A1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275</Words>
  <Characters>1570</Characters>
  <Application>Microsoft Macintosh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Gilchrist</dc:creator>
  <cp:keywords/>
  <dc:description/>
  <cp:lastModifiedBy>Amanda Gilchrist</cp:lastModifiedBy>
  <cp:revision>1</cp:revision>
  <dcterms:created xsi:type="dcterms:W3CDTF">2015-03-17T18:09:00Z</dcterms:created>
  <dcterms:modified xsi:type="dcterms:W3CDTF">2015-03-17T18:23:00Z</dcterms:modified>
</cp:coreProperties>
</file>